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79" w:rsidRDefault="00190087">
      <w:pPr>
        <w:framePr w:wrap="none" w:vAnchor="page" w:hAnchor="page" w:x="975" w:y="7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3925" cy="904875"/>
            <wp:effectExtent l="0" t="0" r="9525" b="9525"/>
            <wp:docPr id="1" name="Picture 1" descr="C:\Users\nwaranowicz\Desktop\Scan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aranowicz\Desktop\Scan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79" w:rsidRDefault="00956989">
      <w:pPr>
        <w:pStyle w:val="Heading10"/>
        <w:framePr w:w="10735" w:h="1621" w:hRule="exact" w:wrap="none" w:vAnchor="page" w:hAnchor="page" w:x="802" w:y="789"/>
        <w:shd w:val="clear" w:color="auto" w:fill="auto"/>
        <w:ind w:left="2246" w:right="1181"/>
      </w:pPr>
      <w:bookmarkStart w:id="0" w:name="bookmark0"/>
      <w:r>
        <w:t>MIDDLESEX COUNTY UTILITIES AUTHORITY</w:t>
      </w:r>
      <w:bookmarkEnd w:id="0"/>
    </w:p>
    <w:p w:rsidR="001D6279" w:rsidRDefault="00956989">
      <w:pPr>
        <w:pStyle w:val="Bodytext30"/>
        <w:framePr w:w="10735" w:h="1621" w:hRule="exact" w:wrap="none" w:vAnchor="page" w:hAnchor="page" w:x="802" w:y="789"/>
        <w:shd w:val="clear" w:color="auto" w:fill="auto"/>
        <w:ind w:left="2900"/>
      </w:pPr>
      <w:r>
        <w:t>MAIN OFFICES:</w:t>
      </w:r>
    </w:p>
    <w:p w:rsidR="001D6279" w:rsidRDefault="00956989">
      <w:pPr>
        <w:pStyle w:val="Bodytext40"/>
        <w:framePr w:w="10735" w:h="1621" w:hRule="exact" w:wrap="none" w:vAnchor="page" w:hAnchor="page" w:x="802" w:y="789"/>
        <w:shd w:val="clear" w:color="auto" w:fill="auto"/>
        <w:tabs>
          <w:tab w:val="left" w:pos="4714"/>
        </w:tabs>
        <w:ind w:left="3086" w:right="2460"/>
      </w:pPr>
      <w:r>
        <w:t>257</w:t>
      </w:r>
      <w:r w:rsidR="00190087">
        <w:t xml:space="preserve">1 </w:t>
      </w:r>
      <w:r>
        <w:t>MAIN STREET « P.O. BOX 1</w:t>
      </w:r>
      <w:r>
        <w:t>59 ® SAYREVILLE, NJ 08872-0159</w:t>
      </w:r>
      <w:r>
        <w:br/>
        <w:t>(732)72</w:t>
      </w:r>
      <w:r>
        <w:t>1-3800</w:t>
      </w:r>
      <w:r>
        <w:tab/>
        <w:t>FAX: (732) 72</w:t>
      </w:r>
      <w:r>
        <w:t>1-0206</w:t>
      </w:r>
    </w:p>
    <w:p w:rsidR="001D6279" w:rsidRDefault="00956989">
      <w:pPr>
        <w:pStyle w:val="Bodytext30"/>
        <w:framePr w:w="10735" w:h="1621" w:hRule="exact" w:wrap="none" w:vAnchor="page" w:hAnchor="page" w:x="802" w:y="789"/>
        <w:shd w:val="clear" w:color="auto" w:fill="auto"/>
        <w:spacing w:line="202" w:lineRule="exact"/>
        <w:ind w:left="2246"/>
      </w:pPr>
      <w:r>
        <w:t>MIDDLESEX COUNTY LANDFILL OFFICE:</w:t>
      </w:r>
    </w:p>
    <w:p w:rsidR="001D6279" w:rsidRDefault="00956989">
      <w:pPr>
        <w:pStyle w:val="Bodytext40"/>
        <w:framePr w:w="10735" w:h="1621" w:hRule="exact" w:wrap="none" w:vAnchor="page" w:hAnchor="page" w:x="802" w:y="789"/>
        <w:shd w:val="clear" w:color="auto" w:fill="auto"/>
        <w:tabs>
          <w:tab w:val="left" w:pos="4494"/>
        </w:tabs>
        <w:spacing w:line="202" w:lineRule="exact"/>
        <w:ind w:left="2866" w:right="2680" w:hanging="620"/>
      </w:pPr>
      <w:r>
        <w:t xml:space="preserve">53 EDGEBORO ROAD </w:t>
      </w:r>
      <w:r>
        <w:rPr>
          <w:vertAlign w:val="superscript"/>
        </w:rPr>
        <w:t>3</w:t>
      </w:r>
      <w:r>
        <w:t xml:space="preserve"> EAST BRUNSWICK, NJ 08816-1636</w:t>
      </w:r>
      <w:r>
        <w:br/>
        <w:t>(732) 246-43</w:t>
      </w:r>
      <w:r>
        <w:t>1</w:t>
      </w:r>
      <w:r>
        <w:t>3</w:t>
      </w:r>
      <w:r>
        <w:tab/>
        <w:t>FAX: (732) 246-8846</w:t>
      </w:r>
    </w:p>
    <w:p w:rsidR="001D6279" w:rsidRDefault="00956989">
      <w:pPr>
        <w:pStyle w:val="Bodytext20"/>
        <w:framePr w:wrap="none" w:vAnchor="page" w:hAnchor="page" w:x="6706" w:y="2581"/>
        <w:shd w:val="clear" w:color="auto" w:fill="auto"/>
        <w:spacing w:before="0" w:line="222" w:lineRule="exact"/>
        <w:jc w:val="left"/>
      </w:pPr>
      <w:r>
        <w:t>April 6, 2018</w:t>
      </w:r>
    </w:p>
    <w:p w:rsidR="001D6279" w:rsidRDefault="00956989">
      <w:pPr>
        <w:pStyle w:val="Bodytext20"/>
        <w:framePr w:w="10735" w:h="984" w:hRule="exact" w:wrap="none" w:vAnchor="page" w:hAnchor="page" w:x="802" w:y="3036"/>
        <w:shd w:val="clear" w:color="auto" w:fill="auto"/>
        <w:tabs>
          <w:tab w:val="left" w:pos="1534"/>
        </w:tabs>
        <w:spacing w:before="0"/>
        <w:ind w:right="6163" w:firstLine="800"/>
      </w:pPr>
      <w:r>
        <w:t>RE:</w:t>
      </w:r>
      <w:r>
        <w:tab/>
        <w:t>MCUA Pipeline Inspection/Repair</w:t>
      </w:r>
    </w:p>
    <w:p w:rsidR="001D6279" w:rsidRDefault="00956989">
      <w:pPr>
        <w:pStyle w:val="Bodytext20"/>
        <w:framePr w:w="10735" w:h="984" w:hRule="exact" w:wrap="none" w:vAnchor="page" w:hAnchor="page" w:x="802" w:y="3036"/>
        <w:shd w:val="clear" w:color="auto" w:fill="auto"/>
        <w:spacing w:before="0" w:after="247"/>
        <w:ind w:left="1600"/>
        <w:jc w:val="left"/>
      </w:pPr>
      <w:r>
        <w:t>SRFM Pipe 1-7</w:t>
      </w:r>
    </w:p>
    <w:p w:rsidR="001D6279" w:rsidRDefault="00956989">
      <w:pPr>
        <w:pStyle w:val="Bodytext20"/>
        <w:framePr w:w="10735" w:h="984" w:hRule="exact" w:wrap="none" w:vAnchor="page" w:hAnchor="page" w:x="802" w:y="3036"/>
        <w:shd w:val="clear" w:color="auto" w:fill="auto"/>
        <w:spacing w:before="0" w:line="222" w:lineRule="exact"/>
        <w:ind w:left="86" w:right="6163"/>
      </w:pPr>
      <w:r>
        <w:t>Dear Resident:</w:t>
      </w:r>
    </w:p>
    <w:p w:rsidR="001D6279" w:rsidRDefault="00956989">
      <w:pPr>
        <w:pStyle w:val="Bodytext20"/>
        <w:framePr w:w="10735" w:h="8446" w:hRule="exact" w:wrap="none" w:vAnchor="page" w:hAnchor="page" w:x="802" w:y="4188"/>
        <w:shd w:val="clear" w:color="auto" w:fill="auto"/>
        <w:spacing w:before="0" w:after="240"/>
        <w:ind w:left="14" w:firstLine="800"/>
      </w:pPr>
      <w:r>
        <w:t xml:space="preserve">Next week, the </w:t>
      </w:r>
      <w:r>
        <w:t>Middlesex County Utilities Authority (MCUA) will begin the process for excavating a section of our</w:t>
      </w:r>
      <w:r>
        <w:br/>
        <w:t>102-inch sewage pipeline for inspection and repair. This will be similar to the repair work completed in this area in the past. We</w:t>
      </w:r>
      <w:r>
        <w:br/>
        <w:t xml:space="preserve">will be bringing in heavy </w:t>
      </w:r>
      <w:r>
        <w:t>equipment used for this work, which will take place within MCUA’s sanitary sewer easement parallel to</w:t>
      </w:r>
      <w:r>
        <w:br/>
        <w:t>Canal Street. Entry to the Easement will be off of Main Street. The MCUA has contracted with Cruz Construction Company to</w:t>
      </w:r>
      <w:r>
        <w:br/>
        <w:t>perform the work.</w:t>
      </w:r>
    </w:p>
    <w:p w:rsidR="001D6279" w:rsidRDefault="00956989">
      <w:pPr>
        <w:pStyle w:val="Bodytext20"/>
        <w:framePr w:w="10735" w:h="8446" w:hRule="exact" w:wrap="none" w:vAnchor="page" w:hAnchor="page" w:x="802" w:y="4188"/>
        <w:shd w:val="clear" w:color="auto" w:fill="auto"/>
        <w:spacing w:before="0" w:after="240"/>
        <w:ind w:left="14" w:firstLine="800"/>
      </w:pPr>
      <w:r>
        <w:t>This work is p</w:t>
      </w:r>
      <w:r>
        <w:t>art of the MCUA’s continuing follow-up to the March 2003 break in the 102-inch Force Main. The MCUA</w:t>
      </w:r>
      <w:r>
        <w:br/>
        <w:t>is continuing its proactive approach to assure the integrity of its entire system. This ongoing process, using state-of-the-art</w:t>
      </w:r>
      <w:r>
        <w:br/>
        <w:t>electromagnetic testing, sou</w:t>
      </w:r>
      <w:r>
        <w:t>ndings, and visual inspection, is part of our commitment to assure Sayreville residents of the highest</w:t>
      </w:r>
      <w:r>
        <w:br/>
        <w:t>possible level of reliability.</w:t>
      </w:r>
    </w:p>
    <w:p w:rsidR="001D6279" w:rsidRDefault="00956989">
      <w:pPr>
        <w:pStyle w:val="Bodytext20"/>
        <w:framePr w:w="10735" w:h="8446" w:hRule="exact" w:wrap="none" w:vAnchor="page" w:hAnchor="page" w:x="802" w:y="4188"/>
        <w:shd w:val="clear" w:color="auto" w:fill="auto"/>
        <w:spacing w:before="0" w:after="240"/>
        <w:ind w:left="14" w:firstLine="800"/>
      </w:pPr>
      <w:r>
        <w:t>Data collected with these high-tech measures indicate that one (1) 20-foot long section of pipe located behind the homes</w:t>
      </w:r>
      <w:r>
        <w:br/>
        <w:t>o</w:t>
      </w:r>
      <w:r>
        <w:t>n the South Side of Canal Street should be excavated in order to fully inspect the pipe’s integrity and make repairs if necessary.</w:t>
      </w:r>
      <w:r>
        <w:br/>
        <w:t>Areas at the location of pipes to be inspected/repaired will be excavated that will be approximately 25’ feet in length by</w:t>
      </w:r>
      <w:r>
        <w:br/>
        <w:t>ap</w:t>
      </w:r>
      <w:r>
        <w:t>proximately 15’ feet in width. Ground surface disturbance will take place for access of heavy construction equipment within the</w:t>
      </w:r>
      <w:r>
        <w:br/>
        <w:t>MCUA easement to the work areas. The approximate location of the work areas and access is shown on the attached site map.</w:t>
      </w:r>
    </w:p>
    <w:p w:rsidR="001D6279" w:rsidRDefault="00956989">
      <w:pPr>
        <w:pStyle w:val="Bodytext20"/>
        <w:framePr w:w="10735" w:h="8446" w:hRule="exact" w:wrap="none" w:vAnchor="page" w:hAnchor="page" w:x="802" w:y="4188"/>
        <w:shd w:val="clear" w:color="auto" w:fill="auto"/>
        <w:spacing w:before="0" w:after="240"/>
        <w:ind w:left="14" w:firstLine="800"/>
      </w:pPr>
      <w:r>
        <w:t>Mobili</w:t>
      </w:r>
      <w:r>
        <w:t>zation of equipment and work is anticipated to take place over the next ten (10) weeks during the hours of 7:30</w:t>
      </w:r>
      <w:r>
        <w:br/>
        <w:t>a.m. to 5:00 p.m., Monday through Friday. Actual work hours may be shortened or extended depending on the type of work</w:t>
      </w:r>
      <w:r>
        <w:br/>
        <w:t>conducted at the time. It</w:t>
      </w:r>
      <w:r>
        <w:t xml:space="preserve"> is anticipated to begin work on the pipe on April 16, 2018.</w:t>
      </w:r>
    </w:p>
    <w:p w:rsidR="001D6279" w:rsidRDefault="00956989">
      <w:pPr>
        <w:pStyle w:val="Bodytext20"/>
        <w:framePr w:w="10735" w:h="8446" w:hRule="exact" w:wrap="none" w:vAnchor="page" w:hAnchor="page" w:x="802" w:y="4188"/>
        <w:shd w:val="clear" w:color="auto" w:fill="auto"/>
        <w:spacing w:before="0" w:after="240"/>
        <w:ind w:left="14" w:firstLine="800"/>
      </w:pPr>
      <w:r>
        <w:t>Although work is anticipated to be completed within the timeframe mentioned above, no excavation project is without</w:t>
      </w:r>
      <w:r>
        <w:br/>
        <w:t>impact while it is going on. On site equipment required will include lights, ba</w:t>
      </w:r>
      <w:r>
        <w:t>ckhoes, dump trucks, trucks of varying sizes, and</w:t>
      </w:r>
      <w:r>
        <w:br/>
        <w:t>pneumatic equipment. One key instrument will monitor ground vibrations caused by the construction equipment to ensure that</w:t>
      </w:r>
      <w:r>
        <w:br/>
        <w:t xml:space="preserve">activities are within safe and appropriate limits. If your home is within 200 feet </w:t>
      </w:r>
      <w:r>
        <w:t>of the work area, MCUA or the construction</w:t>
      </w:r>
      <w:r>
        <w:br/>
        <w:t>contractor representatives may seek your permission to locate vibration-monitoring equipment on your property before and after</w:t>
      </w:r>
      <w:r>
        <w:br/>
        <w:t xml:space="preserve">construction activities take place and. if necessary, </w:t>
      </w:r>
      <w:r>
        <w:rPr>
          <w:rStyle w:val="Bodytext2Italic"/>
        </w:rPr>
        <w:t>remove any structures that are w</w:t>
      </w:r>
      <w:r>
        <w:rPr>
          <w:rStyle w:val="Bodytext2Italic"/>
        </w:rPr>
        <w:t>ithin the MCUA’s Easement that would</w:t>
      </w:r>
      <w:r>
        <w:rPr>
          <w:rStyle w:val="Bodytext2Italic"/>
        </w:rPr>
        <w:br/>
        <w:t>interfere with the repair of our pipe.</w:t>
      </w:r>
    </w:p>
    <w:p w:rsidR="001D6279" w:rsidRDefault="00956989">
      <w:pPr>
        <w:pStyle w:val="Bodytext20"/>
        <w:framePr w:w="10735" w:h="8446" w:hRule="exact" w:wrap="none" w:vAnchor="page" w:hAnchor="page" w:x="802" w:y="4188"/>
        <w:shd w:val="clear" w:color="auto" w:fill="auto"/>
        <w:spacing w:before="0" w:after="240"/>
        <w:ind w:left="14" w:firstLine="800"/>
      </w:pPr>
      <w:r>
        <w:t>In addition to the equipment, materials may be required. This may include additional soil, stone, concrete, and</w:t>
      </w:r>
      <w:r>
        <w:br/>
        <w:t>reinforcement/pipe replacement material.</w:t>
      </w:r>
    </w:p>
    <w:p w:rsidR="001D6279" w:rsidRDefault="00956989">
      <w:pPr>
        <w:pStyle w:val="Bodytext20"/>
        <w:framePr w:w="10735" w:h="8446" w:hRule="exact" w:wrap="none" w:vAnchor="page" w:hAnchor="page" w:x="802" w:y="4188"/>
        <w:shd w:val="clear" w:color="auto" w:fill="auto"/>
        <w:spacing w:before="0"/>
        <w:ind w:left="14" w:firstLine="800"/>
      </w:pPr>
      <w:r>
        <w:t xml:space="preserve">The MCUA intends to </w:t>
      </w:r>
      <w:r>
        <w:t>minimize any inconvenience to the residents within this area. We also are committed to</w:t>
      </w:r>
      <w:r>
        <w:br/>
        <w:t>maintaining open lines of communication as we complete this important work to maximize the safety and reliability of service.</w:t>
      </w:r>
      <w:r>
        <w:br/>
        <w:t xml:space="preserve">Your understanding and cooperation will be </w:t>
      </w:r>
      <w:r>
        <w:t>greatly appreciated. If you have any questions, please do not hesitate to call me at</w:t>
      </w:r>
    </w:p>
    <w:p w:rsidR="001D6279" w:rsidRDefault="00956989">
      <w:pPr>
        <w:pStyle w:val="Bodytext20"/>
        <w:framePr w:w="10735" w:h="8446" w:hRule="exact" w:wrap="none" w:vAnchor="page" w:hAnchor="page" w:x="802" w:y="4188"/>
        <w:shd w:val="clear" w:color="auto" w:fill="auto"/>
        <w:spacing w:before="0"/>
        <w:ind w:left="14" w:right="9475"/>
      </w:pPr>
      <w:r>
        <w:t>732-721-3800.</w:t>
      </w:r>
    </w:p>
    <w:p w:rsidR="001D6279" w:rsidRDefault="00190087">
      <w:pPr>
        <w:framePr w:wrap="none" w:vAnchor="page" w:hAnchor="page" w:x="5770" w:y="124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0300" cy="981075"/>
            <wp:effectExtent l="0" t="0" r="0" b="9525"/>
            <wp:docPr id="2" name="Picture 2" descr="C:\Users\nwaranowicz\Desktop\Scan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waranowicz\Desktop\Scan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79" w:rsidRDefault="001D6279">
      <w:pPr>
        <w:rPr>
          <w:sz w:val="2"/>
          <w:szCs w:val="2"/>
        </w:rPr>
      </w:pPr>
    </w:p>
    <w:sectPr w:rsidR="001D627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89" w:rsidRDefault="00956989">
      <w:r>
        <w:separator/>
      </w:r>
    </w:p>
  </w:endnote>
  <w:endnote w:type="continuationSeparator" w:id="0">
    <w:p w:rsidR="00956989" w:rsidRDefault="0095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89" w:rsidRDefault="00956989"/>
  </w:footnote>
  <w:footnote w:type="continuationSeparator" w:id="0">
    <w:p w:rsidR="00956989" w:rsidRDefault="009569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79"/>
    <w:rsid w:val="00190087"/>
    <w:rsid w:val="001D6279"/>
    <w:rsid w:val="009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D35CD-7BFF-4B1F-B734-285671BA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w w:val="12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Bodytext6TimesNewRoman">
    <w:name w:val="Body text (6) + Times New Roman"/>
    <w:aliases w:val="5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94" w:lineRule="exact"/>
      <w:jc w:val="both"/>
      <w:outlineLvl w:val="0"/>
    </w:pPr>
    <w:rPr>
      <w:rFonts w:ascii="Arial Unicode MS" w:eastAsia="Arial Unicode MS" w:hAnsi="Arial Unicode MS" w:cs="Arial Unicode MS"/>
      <w:spacing w:val="30"/>
      <w:w w:val="120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94" w:lineRule="exact"/>
      <w:ind w:hanging="840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0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194" w:lineRule="exact"/>
    </w:pPr>
    <w:rPr>
      <w:rFonts w:ascii="Arial Unicode MS" w:eastAsia="Arial Unicode MS" w:hAnsi="Arial Unicode MS" w:cs="Arial Unicode MS"/>
      <w:sz w:val="9"/>
      <w:szCs w:val="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360" w:line="180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Waranowicz</dc:creator>
  <cp:lastModifiedBy>Nicole Waranowicz</cp:lastModifiedBy>
  <cp:revision>2</cp:revision>
  <dcterms:created xsi:type="dcterms:W3CDTF">2018-04-10T19:24:00Z</dcterms:created>
  <dcterms:modified xsi:type="dcterms:W3CDTF">2018-04-10T19:24:00Z</dcterms:modified>
</cp:coreProperties>
</file>